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hanging="0"/>
        <w:rPr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1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bookmarkStart w:id="0" w:name="page_title"/>
      <w:bookmarkEnd w:id="0"/>
      <w:r>
        <w:rPr>
          <w:rFonts w:ascii="PT Astra Serif" w:hAnsi="PT Astra Serif"/>
          <w:sz w:val="28"/>
          <w:szCs w:val="28"/>
        </w:rPr>
        <w:t>9 декабря Международный день борьбы с коррупцией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Международный день борьбы с коррупцией провозглашен Генассамблеей ООН </w:t>
      </w:r>
      <w:r>
        <w:rPr>
          <w:rFonts w:ascii="PT Astra Serif" w:hAnsi="PT Astra Serif"/>
          <w:sz w:val="28"/>
          <w:szCs w:val="28"/>
        </w:rPr>
        <w:t xml:space="preserve">двадцать лет назад </w:t>
      </w:r>
      <w:r>
        <w:rPr>
          <w:rFonts w:ascii="PT Astra Serif" w:hAnsi="PT Astra Serif"/>
          <w:sz w:val="28"/>
          <w:szCs w:val="28"/>
        </w:rPr>
        <w:t>и отмечается ежегодно 9 декабря. В этот день в 2003 году была открыта для подписания Конвенция ООН против коррупции.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</w:t>
        <w:br/>
        <w:t>в результате коррупции. Россия в числе первых стран подписала Конвенцию.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российской делегации замминистра иностранных дел РФ Алексей Мешков заявил: «Россия ведет с коррупцией бескомпромиссную борьбу</w:t>
        <w:br/>
        <w:t>и готова к конструктивному взаимодействию на антикоррупционном фронте со всеми государствами и соответствующими международными организациями».</w:t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рамках 13 недели антикоррупционных инициатив специалистами был проведен ряд мероприятий, а также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07.12.2023 </w:t>
      </w:r>
      <w:r>
        <w:rPr>
          <w:rFonts w:ascii="PT Astra Serif" w:hAnsi="PT Astra Serif"/>
          <w:sz w:val="28"/>
          <w:szCs w:val="28"/>
        </w:rPr>
        <w:t xml:space="preserve">приняли участие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региональной конференции «Коррупция. Актуальные проблемы. Международный, всероссийский и региональный опыт».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733" w:top="1338" w:footer="0" w:bottom="73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4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124e12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link w:val="20"/>
    <w:uiPriority w:val="99"/>
    <w:qFormat/>
    <w:rsid w:val="007b2449"/>
    <w:pPr>
      <w:keepNext w:val="true"/>
      <w:jc w:val="center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86aa9"/>
    <w:rPr>
      <w:rFonts w:ascii="Cambria" w:hAnsi="Cambria" w:cs="Cambria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886aa9"/>
    <w:rPr>
      <w:rFonts w:ascii="Cambria" w:hAnsi="Cambria" w:cs="Cambria"/>
      <w:b/>
      <w:bCs/>
      <w:i/>
      <w:iCs/>
      <w:sz w:val="28"/>
      <w:szCs w:val="28"/>
    </w:rPr>
  </w:style>
  <w:style w:type="character" w:styleId="Style12">
    <w:name w:val="Интернет-ссылка"/>
    <w:basedOn w:val="DefaultParagraphFont"/>
    <w:uiPriority w:val="99"/>
    <w:rsid w:val="007b2449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locked/>
    <w:rsid w:val="00886aa9"/>
    <w:rPr>
      <w:sz w:val="24"/>
      <w:szCs w:val="24"/>
    </w:rPr>
  </w:style>
  <w:style w:type="character" w:styleId="Style14" w:customStyle="1">
    <w:name w:val="Текст выноски Знак"/>
    <w:basedOn w:val="DefaultParagraphFont"/>
    <w:link w:val="a7"/>
    <w:uiPriority w:val="99"/>
    <w:qFormat/>
    <w:locked/>
    <w:rsid w:val="0047302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locked/>
    <w:rsid w:val="00886aa9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locked/>
    <w:rsid w:val="00886aa9"/>
    <w:rPr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d"/>
    <w:uiPriority w:val="99"/>
    <w:qFormat/>
    <w:locked/>
    <w:rsid w:val="00306a88"/>
    <w:rPr>
      <w:sz w:val="24"/>
      <w:szCs w:val="24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a6"/>
    <w:uiPriority w:val="99"/>
    <w:rsid w:val="007b2449"/>
    <w:pPr>
      <w:jc w:val="both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b2449"/>
    <w:pPr>
      <w:jc w:val="both"/>
    </w:pPr>
    <w:rPr>
      <w:sz w:val="28"/>
      <w:szCs w:val="28"/>
    </w:rPr>
  </w:style>
  <w:style w:type="paragraph" w:styleId="BalloonText">
    <w:name w:val="Balloon Text"/>
    <w:basedOn w:val="Normal"/>
    <w:link w:val="a8"/>
    <w:uiPriority w:val="99"/>
    <w:semiHidden/>
    <w:qFormat/>
    <w:rsid w:val="00473027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uiPriority w:val="99"/>
    <w:qFormat/>
    <w:rsid w:val="00124e12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e"/>
    <w:uiPriority w:val="99"/>
    <w:rsid w:val="00306a88"/>
    <w:pPr>
      <w:spacing w:before="0" w:after="120"/>
      <w:ind w:left="283" w:hanging="0"/>
    </w:pPr>
    <w:rPr/>
  </w:style>
  <w:style w:type="paragraph" w:styleId="Preformat" w:customStyle="1">
    <w:name w:val="Preformat"/>
    <w:uiPriority w:val="99"/>
    <w:qFormat/>
    <w:rsid w:val="004a44a7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LibreOffice/6.4.7.2$Linux_X86_64 LibreOffice_project/40$Build-2</Application>
  <Pages>1</Pages>
  <Words>135</Words>
  <Characters>959</Characters>
  <CharactersWithSpaces>1088</CharactersWithSpaces>
  <Paragraphs>6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2022-01-18T10:12:00Z</dcterms:created>
  <dc:creator>Акимова</dc:creator>
  <dc:description/>
  <dc:language>ru-RU</dc:language>
  <cp:lastModifiedBy/>
  <cp:lastPrinted>2023-12-15T10:56:33Z</cp:lastPrinted>
  <dcterms:modified xsi:type="dcterms:W3CDTF">2023-12-15T10:56:57Z</dcterms:modified>
  <cp:revision>27</cp:revision>
  <dc:subject/>
  <dc:title>Закон Ульяновской области от 01.05.2018 N 38-ЗО(ред. от 02.11.2020)"О правовом регулировании отдельных вопросов, связанных с обеспечением плодородия земель сельскохозяйственного назначения в Ульяновской области"(принят ЗС Ульяновской области 18.04.2018)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